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20B7" w14:textId="0D1EABD4" w:rsidR="001E28AC" w:rsidRDefault="005807D2">
      <w:pPr>
        <w:rPr>
          <w:b/>
          <w:bCs/>
        </w:rPr>
      </w:pPr>
      <w:r>
        <w:rPr>
          <w:b/>
          <w:bCs/>
        </w:rPr>
        <w:t xml:space="preserve">2.5. </w:t>
      </w:r>
      <w:r w:rsidR="00744A07" w:rsidRPr="003472D2">
        <w:rPr>
          <w:b/>
          <w:bCs/>
        </w:rPr>
        <w:t xml:space="preserve">FORMAT CATEGORIE 2 ‘OVERIGE ACTIVITEIT’: </w:t>
      </w:r>
      <w:r w:rsidR="003D0FDD">
        <w:rPr>
          <w:b/>
          <w:bCs/>
        </w:rPr>
        <w:t>PERSOONLIJKE REFLECTIE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72C3BF3C" w14:textId="4A8BA72F" w:rsidR="004234A8" w:rsidRDefault="66B03DA4" w:rsidP="16EAF25B">
      <w:pPr>
        <w:rPr>
          <w:i/>
          <w:iCs/>
        </w:rPr>
      </w:pPr>
      <w:r w:rsidRPr="16EAF25B">
        <w:rPr>
          <w:i/>
          <w:iCs/>
        </w:rPr>
        <w:t>Om persoonlijke reflectie via collegiale consultatie in aanmerking te laten komen voor nascholingsuren, dien je</w:t>
      </w:r>
      <w:r w:rsidR="35474DE5" w:rsidRPr="16EAF25B">
        <w:rPr>
          <w:i/>
          <w:iCs/>
        </w:rPr>
        <w:t xml:space="preserve"> als</w:t>
      </w:r>
      <w:r w:rsidRPr="16EAF25B">
        <w:rPr>
          <w:i/>
          <w:iCs/>
        </w:rPr>
        <w:t xml:space="preserve"> tolk minimaal een half uur geobserveerd</w:t>
      </w:r>
      <w:r w:rsidR="16327859" w:rsidRPr="16EAF25B">
        <w:rPr>
          <w:i/>
          <w:iCs/>
        </w:rPr>
        <w:t xml:space="preserve"> te</w:t>
      </w:r>
      <w:r w:rsidRPr="16EAF25B">
        <w:rPr>
          <w:i/>
          <w:iCs/>
        </w:rPr>
        <w:t xml:space="preserve"> worden </w:t>
      </w:r>
      <w:r w:rsidR="35474DE5" w:rsidRPr="16EAF25B">
        <w:rPr>
          <w:i/>
          <w:iCs/>
        </w:rPr>
        <w:t xml:space="preserve">terwijl je aan het werk bent </w:t>
      </w:r>
      <w:r w:rsidRPr="16EAF25B">
        <w:rPr>
          <w:i/>
          <w:iCs/>
        </w:rPr>
        <w:t xml:space="preserve">én een reflectieverslag </w:t>
      </w:r>
      <w:r w:rsidR="6174BA1F" w:rsidRPr="16EAF25B">
        <w:rPr>
          <w:i/>
          <w:iCs/>
        </w:rPr>
        <w:t xml:space="preserve">volgens </w:t>
      </w:r>
      <w:r w:rsidR="7781A4FF" w:rsidRPr="16EAF25B">
        <w:rPr>
          <w:i/>
          <w:iCs/>
        </w:rPr>
        <w:t>onderstaand</w:t>
      </w:r>
      <w:r w:rsidR="6174BA1F" w:rsidRPr="16EAF25B">
        <w:rPr>
          <w:i/>
          <w:iCs/>
        </w:rPr>
        <w:t xml:space="preserve"> format in</w:t>
      </w:r>
      <w:r w:rsidR="7781A4FF" w:rsidRPr="16EAF25B">
        <w:rPr>
          <w:i/>
          <w:iCs/>
        </w:rPr>
        <w:t xml:space="preserve"> te sturen. De observatie kan fy</w:t>
      </w:r>
      <w:r w:rsidR="246047FA" w:rsidRPr="16EAF25B">
        <w:rPr>
          <w:i/>
          <w:iCs/>
        </w:rPr>
        <w:t>siek plaatsvinden of door middel van een videopname.</w:t>
      </w:r>
      <w:r w:rsidR="00B359D3">
        <w:rPr>
          <w:i/>
          <w:iCs/>
        </w:rPr>
        <w:t xml:space="preserve"> </w:t>
      </w:r>
      <w:r w:rsidR="00777292">
        <w:rPr>
          <w:i/>
          <w:iCs/>
        </w:rPr>
        <w:t xml:space="preserve">In het geval van een intervisiebijeenkomst zonder externe intervisie geldt dat de tolk een casus indient </w:t>
      </w:r>
      <w:r w:rsidR="004C7271">
        <w:rPr>
          <w:i/>
          <w:iCs/>
        </w:rPr>
        <w:t>bij collega-tolk(en) voor tijden</w:t>
      </w:r>
      <w:r w:rsidR="00777292">
        <w:rPr>
          <w:i/>
          <w:iCs/>
        </w:rPr>
        <w:t xml:space="preserve">s de intervisiebijeenkomst én daarna </w:t>
      </w:r>
      <w:r w:rsidR="004C7271">
        <w:rPr>
          <w:i/>
          <w:iCs/>
        </w:rPr>
        <w:t>de uitkomsten van de intervisie verwerkt in een reflectieverslag.</w:t>
      </w:r>
    </w:p>
    <w:p w14:paraId="4D003D99" w14:textId="2C77272F" w:rsidR="00C7618D" w:rsidRPr="00C7618D" w:rsidRDefault="246047FA" w:rsidP="16EAF25B">
      <w:pPr>
        <w:rPr>
          <w:i/>
          <w:iCs/>
        </w:rPr>
      </w:pPr>
      <w:r w:rsidRPr="16EAF25B">
        <w:rPr>
          <w:i/>
          <w:iCs/>
        </w:rPr>
        <w:t xml:space="preserve">Zowel </w:t>
      </w:r>
      <w:r w:rsidR="66B03DA4" w:rsidRPr="16EAF25B">
        <w:rPr>
          <w:i/>
          <w:iCs/>
        </w:rPr>
        <w:t>de consultvrager als de consultgever</w:t>
      </w:r>
      <w:r w:rsidRPr="16EAF25B">
        <w:rPr>
          <w:i/>
          <w:iCs/>
        </w:rPr>
        <w:t xml:space="preserve"> kunnen in aanmerking komen </w:t>
      </w:r>
      <w:r w:rsidR="78B598D9" w:rsidRPr="16EAF25B">
        <w:rPr>
          <w:i/>
          <w:iCs/>
        </w:rPr>
        <w:t xml:space="preserve">voor nascholingsuren </w:t>
      </w:r>
      <w:r w:rsidRPr="16EAF25B">
        <w:rPr>
          <w:i/>
          <w:iCs/>
        </w:rPr>
        <w:t xml:space="preserve">voor persoonlijke reflectie via collegiale consultatie </w:t>
      </w:r>
      <w:r w:rsidR="10AE6EFD" w:rsidRPr="16EAF25B">
        <w:rPr>
          <w:i/>
          <w:iCs/>
        </w:rPr>
        <w:t>door</w:t>
      </w:r>
      <w:r w:rsidRPr="16EAF25B">
        <w:rPr>
          <w:i/>
          <w:iCs/>
        </w:rPr>
        <w:t xml:space="preserve"> beide een eigen verslag </w:t>
      </w:r>
      <w:r w:rsidR="10AE6EFD" w:rsidRPr="16EAF25B">
        <w:rPr>
          <w:i/>
          <w:iCs/>
        </w:rPr>
        <w:t>aan</w:t>
      </w:r>
      <w:r w:rsidR="09C1938F" w:rsidRPr="16EAF25B">
        <w:rPr>
          <w:i/>
          <w:iCs/>
        </w:rPr>
        <w:t xml:space="preserve"> te </w:t>
      </w:r>
      <w:r w:rsidR="10AE6EFD" w:rsidRPr="16EAF25B">
        <w:rPr>
          <w:i/>
          <w:iCs/>
        </w:rPr>
        <w:t>leveren</w:t>
      </w:r>
      <w:r w:rsidR="66B03DA4" w:rsidRPr="16EAF25B">
        <w:rPr>
          <w:i/>
          <w:iCs/>
        </w:rPr>
        <w:t xml:space="preserve">. </w:t>
      </w:r>
      <w:r w:rsidR="00A86198">
        <w:rPr>
          <w:i/>
          <w:iCs/>
        </w:rPr>
        <w:t>P</w:t>
      </w:r>
      <w:r w:rsidR="00A86198" w:rsidRPr="00A86198">
        <w:rPr>
          <w:i/>
          <w:iCs/>
        </w:rPr>
        <w:t>er situatie/ reflectiemoment mag</w:t>
      </w:r>
      <w:r w:rsidR="00A86198">
        <w:rPr>
          <w:i/>
          <w:iCs/>
        </w:rPr>
        <w:t xml:space="preserve"> per tolk</w:t>
      </w:r>
      <w:r w:rsidR="00A86198" w:rsidRPr="00A86198">
        <w:rPr>
          <w:i/>
          <w:iCs/>
        </w:rPr>
        <w:t xml:space="preserve"> maximaal één verslag worden ingediend, ook wanneer de tolk zowel de consultvrager als de consultgever is</w:t>
      </w:r>
      <w:r w:rsidR="00E24D9C">
        <w:rPr>
          <w:i/>
          <w:iCs/>
        </w:rPr>
        <w:t>.</w:t>
      </w:r>
      <w:r w:rsidR="007B48E8" w:rsidRPr="00120915">
        <w:rPr>
          <w:rFonts w:eastAsia="Times New Roman" w:cstheme="minorHAnsi"/>
          <w:i/>
          <w:iCs/>
          <w:lang w:eastAsia="nl-NL"/>
        </w:rPr>
        <w:t xml:space="preserve"> </w:t>
      </w:r>
    </w:p>
    <w:p w14:paraId="18071BA4" w14:textId="18304956" w:rsidR="004D542B" w:rsidRPr="00744A07" w:rsidRDefault="004D542B" w:rsidP="004D542B">
      <w:pPr>
        <w:rPr>
          <w:b/>
          <w:bCs/>
          <w:u w:val="single"/>
        </w:rPr>
      </w:pPr>
      <w:r w:rsidRPr="00744A07">
        <w:rPr>
          <w:b/>
          <w:bCs/>
          <w:u w:val="single"/>
        </w:rPr>
        <w:t xml:space="preserve">VERSLAG </w:t>
      </w:r>
      <w:r w:rsidR="00756D00">
        <w:rPr>
          <w:b/>
          <w:bCs/>
          <w:u w:val="single"/>
        </w:rPr>
        <w:t>PERSOONLIJKE REFLECTIE</w:t>
      </w:r>
    </w:p>
    <w:p w14:paraId="7ED0378B" w14:textId="0A58A52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55872E3E" w14:textId="784793CB" w:rsidR="00FC3A5F" w:rsidRDefault="00FC3A5F">
      <w:pPr>
        <w:rPr>
          <w:sz w:val="18"/>
          <w:szCs w:val="18"/>
        </w:rPr>
      </w:pPr>
      <w:r>
        <w:t>Ik ben: consultvrager/consultgever*</w:t>
      </w:r>
      <w:r w:rsidR="00120915">
        <w:br/>
      </w:r>
      <w:r w:rsidRPr="00FC3A5F">
        <w:rPr>
          <w:sz w:val="18"/>
          <w:szCs w:val="18"/>
        </w:rPr>
        <w:t>*doorhalen wat niet van toepassing is</w:t>
      </w:r>
    </w:p>
    <w:p w14:paraId="04133921" w14:textId="6727F0BB" w:rsidR="00403E54" w:rsidRPr="00403E54" w:rsidRDefault="00403E54">
      <w:r w:rsidRPr="00403E54">
        <w:t>Naam collega waarmee de consultatie is gehouden:</w:t>
      </w:r>
      <w:r>
        <w:t>……………………………………………………….</w:t>
      </w:r>
    </w:p>
    <w:p w14:paraId="2E6EED2A" w14:textId="77777777" w:rsidR="007B48E8" w:rsidRDefault="00756D00" w:rsidP="00EA1E13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  <w:r>
        <w:rPr>
          <w:b/>
          <w:bCs/>
          <w:u w:val="single"/>
        </w:rPr>
        <w:t>Reflectie</w:t>
      </w:r>
      <w:r w:rsidR="00895BB2">
        <w:rPr>
          <w:b/>
          <w:bCs/>
          <w:u w:val="single"/>
        </w:rPr>
        <w:t xml:space="preserve"> </w:t>
      </w:r>
      <w:r w:rsidR="002E28E4">
        <w:rPr>
          <w:b/>
          <w:bCs/>
          <w:u w:val="single"/>
        </w:rPr>
        <w:br/>
      </w:r>
      <w:r w:rsidR="007322B5">
        <w:rPr>
          <w:i/>
          <w:iCs/>
        </w:rPr>
        <w:t>Zowel consultvrager als consultgever kunnen nascholingsuren aanvragen door een verslag aan te leveren</w:t>
      </w:r>
      <w:r w:rsidR="007322B5" w:rsidRPr="00120915">
        <w:rPr>
          <w:i/>
          <w:iCs/>
        </w:rPr>
        <w:t xml:space="preserve">. </w:t>
      </w:r>
      <w:r w:rsidR="007B48E8">
        <w:rPr>
          <w:i/>
          <w:iCs/>
        </w:rPr>
        <w:t xml:space="preserve"> </w:t>
      </w:r>
    </w:p>
    <w:p w14:paraId="1D70745B" w14:textId="34048536" w:rsidR="00BA7AAE" w:rsidRDefault="00EA1E13" w:rsidP="00BA7AAE">
      <w:pPr>
        <w:shd w:val="clear" w:color="auto" w:fill="FFFFFF"/>
        <w:spacing w:before="100" w:beforeAutospacing="1" w:after="100" w:afterAutospacing="1" w:line="240" w:lineRule="auto"/>
      </w:pPr>
      <w:r w:rsidRPr="00BA7AAE">
        <w:rPr>
          <w:i/>
          <w:iCs/>
        </w:rPr>
        <w:t>Als consultvrager</w:t>
      </w:r>
      <w:r>
        <w:rPr>
          <w:i/>
          <w:iCs/>
        </w:rPr>
        <w:t xml:space="preserve"> kun je onderstaande vragen gebruiken voor je verslag, waarbij we in ieder geval de vragen 7,8 en/of 11, 12 en 13 duidelijk terug willen zien komen.</w:t>
      </w:r>
      <w:r w:rsidRPr="00BA7AAE">
        <w:rPr>
          <w:i/>
          <w:iCs/>
        </w:rPr>
        <w:t xml:space="preserve"> </w:t>
      </w:r>
      <w:r w:rsidRPr="002E0E42">
        <w:t xml:space="preserve"> </w:t>
      </w:r>
    </w:p>
    <w:p w14:paraId="5A3842EC" w14:textId="2306BA29" w:rsidR="00E8337B" w:rsidRDefault="007322B5" w:rsidP="00BA7AAE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 xml:space="preserve">Wat was </w:t>
      </w:r>
      <w:r w:rsidR="00BB3798" w:rsidRPr="00B7578A">
        <w:t>de aanleiding voor de collegiale consultatie</w:t>
      </w:r>
      <w:r>
        <w:t>?</w:t>
      </w:r>
      <w:r w:rsidR="004F66DA">
        <w:t xml:space="preserve"> </w:t>
      </w:r>
      <w:r w:rsidR="002A19E2">
        <w:t>Beschrijf de</w:t>
      </w:r>
      <w:r w:rsidR="004C7FEC">
        <w:t xml:space="preserve"> gebeurtenis</w:t>
      </w:r>
      <w:r w:rsidR="002A19E2">
        <w:t xml:space="preserve"> zo concreet mogelijk</w:t>
      </w:r>
      <w:r w:rsidR="004C7FEC">
        <w:t>.</w:t>
      </w:r>
    </w:p>
    <w:p w14:paraId="43C6457E" w14:textId="436F11D3" w:rsidR="00253AB2" w:rsidRPr="00BF37CA" w:rsidRDefault="00BF37CA" w:rsidP="00A86198">
      <w:pPr>
        <w:pStyle w:val="Lijstalinea"/>
        <w:numPr>
          <w:ilvl w:val="0"/>
          <w:numId w:val="6"/>
        </w:numPr>
      </w:pPr>
      <w:r>
        <w:t xml:space="preserve">Wat was je </w:t>
      </w:r>
      <w:r w:rsidR="00065EBD">
        <w:t>consultatie</w:t>
      </w:r>
      <w:r>
        <w:t>vraag</w:t>
      </w:r>
      <w:r w:rsidR="002E0E42">
        <w:t>?</w:t>
      </w:r>
      <w:r w:rsidR="00065EBD">
        <w:t xml:space="preserve"> </w:t>
      </w:r>
      <w:r w:rsidR="00AA4F0B" w:rsidRPr="00BF37CA">
        <w:t xml:space="preserve">Op welke competenties </w:t>
      </w:r>
      <w:r w:rsidR="002E0E42">
        <w:t>was</w:t>
      </w:r>
      <w:r w:rsidR="00AA4F0B" w:rsidRPr="00BF37CA">
        <w:t xml:space="preserve"> dit gericht?</w:t>
      </w:r>
      <w:r w:rsidR="002E0E42">
        <w:t xml:space="preserve"> </w:t>
      </w:r>
    </w:p>
    <w:p w14:paraId="762B654E" w14:textId="1B926D0C" w:rsidR="00253AB2" w:rsidRDefault="00253AB2" w:rsidP="00BB3798">
      <w:pPr>
        <w:pStyle w:val="Lijstalinea"/>
        <w:numPr>
          <w:ilvl w:val="0"/>
          <w:numId w:val="6"/>
        </w:numPr>
      </w:pPr>
      <w:r>
        <w:t>Wat had je je voorgenomen om te gaan doen? Hoe wilde je dat gaan doen?</w:t>
      </w:r>
    </w:p>
    <w:p w14:paraId="17576545" w14:textId="77777777" w:rsidR="00463E0F" w:rsidRDefault="00ED590E" w:rsidP="00ED590E">
      <w:pPr>
        <w:pStyle w:val="Lijstalinea"/>
        <w:numPr>
          <w:ilvl w:val="0"/>
          <w:numId w:val="6"/>
        </w:numPr>
      </w:pPr>
      <w:r>
        <w:t>Wat observeerde de consultgever, geef concrete voorbeelden, wat was de feedback die je kreeg op de observatiepunten</w:t>
      </w:r>
      <w:r w:rsidR="00463E0F">
        <w:t>?</w:t>
      </w:r>
    </w:p>
    <w:p w14:paraId="139DF885" w14:textId="57C968BC" w:rsidR="00253AB2" w:rsidRDefault="00463E0F" w:rsidP="00287A9A">
      <w:pPr>
        <w:pStyle w:val="Lijstalinea"/>
        <w:numPr>
          <w:ilvl w:val="0"/>
          <w:numId w:val="6"/>
        </w:numPr>
      </w:pPr>
      <w:r>
        <w:t>Wat</w:t>
      </w:r>
      <w:r w:rsidR="00ED590E">
        <w:t xml:space="preserve"> ervaarde je zelf toen je </w:t>
      </w:r>
      <w:r>
        <w:t xml:space="preserve">de opname </w:t>
      </w:r>
      <w:r w:rsidR="00ED590E">
        <w:t>terugkee</w:t>
      </w:r>
      <w:r w:rsidR="00BF37CA">
        <w:t>k</w:t>
      </w:r>
      <w:r>
        <w:t xml:space="preserve"> </w:t>
      </w:r>
      <w:r w:rsidR="00BF37CA">
        <w:t>o</w:t>
      </w:r>
      <w:r>
        <w:t>f</w:t>
      </w:r>
      <w:r w:rsidR="00BF37CA">
        <w:t xml:space="preserve"> terugkeek op de situatie?</w:t>
      </w:r>
      <w:r>
        <w:t xml:space="preserve"> </w:t>
      </w:r>
    </w:p>
    <w:p w14:paraId="731D15BD" w14:textId="5F5D97EE" w:rsidR="00BF37CA" w:rsidRDefault="00BF37CA" w:rsidP="00BF37CA">
      <w:pPr>
        <w:pStyle w:val="Lijstalinea"/>
        <w:numPr>
          <w:ilvl w:val="0"/>
          <w:numId w:val="6"/>
        </w:numPr>
      </w:pPr>
      <w:r>
        <w:t>Deed je in werkelijkheid ook wat je wilde doen</w:t>
      </w:r>
      <w:r w:rsidR="002E0E42">
        <w:t xml:space="preserve"> zoals omschreven bij 3</w:t>
      </w:r>
      <w:r>
        <w:t xml:space="preserve"> of deed je het anders? Wat was het verschil?</w:t>
      </w:r>
    </w:p>
    <w:p w14:paraId="2A481F3C" w14:textId="1CC5F67E" w:rsidR="00BB3798" w:rsidRDefault="00612219" w:rsidP="00BB3798">
      <w:pPr>
        <w:pStyle w:val="Lijstalinea"/>
        <w:numPr>
          <w:ilvl w:val="0"/>
          <w:numId w:val="6"/>
        </w:numPr>
      </w:pPr>
      <w:r>
        <w:t xml:space="preserve">Wat heb je van deze consultatie geleerd? </w:t>
      </w:r>
      <w:r w:rsidR="6D859CB2">
        <w:t>W</w:t>
      </w:r>
      <w:r w:rsidR="703C5D51">
        <w:t>elke verbeterpunten</w:t>
      </w:r>
      <w:r w:rsidR="7264456C">
        <w:t xml:space="preserve"> en welke positieve punten</w:t>
      </w:r>
      <w:r w:rsidR="4B230682">
        <w:t xml:space="preserve">, met betrekking tot  </w:t>
      </w:r>
      <w:r w:rsidR="002E0E42">
        <w:t xml:space="preserve">jouw </w:t>
      </w:r>
      <w:r w:rsidR="4B230682">
        <w:t>competenties</w:t>
      </w:r>
      <w:r w:rsidR="002E0E42">
        <w:t xml:space="preserve"> zoals beschreven bij 2</w:t>
      </w:r>
      <w:r w:rsidR="7264456C">
        <w:t>,</w:t>
      </w:r>
      <w:r w:rsidR="4B230682">
        <w:t xml:space="preserve"> neem</w:t>
      </w:r>
      <w:r w:rsidR="5FA742D5">
        <w:t xml:space="preserve"> je </w:t>
      </w:r>
      <w:r w:rsidR="703C5D51">
        <w:t>mee voor de toekomst</w:t>
      </w:r>
      <w:r w:rsidR="78F29F3A">
        <w:t>?</w:t>
      </w:r>
    </w:p>
    <w:p w14:paraId="0F29925F" w14:textId="4931492A" w:rsidR="00253AB2" w:rsidRDefault="00AA4F0B" w:rsidP="00BB3798">
      <w:pPr>
        <w:pStyle w:val="Lijstalinea"/>
        <w:numPr>
          <w:ilvl w:val="0"/>
          <w:numId w:val="6"/>
        </w:numPr>
      </w:pPr>
      <w:r>
        <w:lastRenderedPageBreak/>
        <w:t>Hoe ga je het geleerde toepassen in een toekomstige situatie?</w:t>
      </w:r>
      <w:r w:rsidR="00575F88">
        <w:t xml:space="preserve"> Wat ga je doen met de ontvangen feedback?</w:t>
      </w:r>
      <w:r>
        <w:t xml:space="preserve"> Geef concrete voorbeelden</w:t>
      </w:r>
      <w:r w:rsidR="003376C3">
        <w:t xml:space="preserve">. </w:t>
      </w:r>
    </w:p>
    <w:p w14:paraId="0AFC53CF" w14:textId="33717847" w:rsidR="00A86198" w:rsidRDefault="007322B5" w:rsidP="00A86198">
      <w:pPr>
        <w:rPr>
          <w:i/>
          <w:iCs/>
        </w:rPr>
      </w:pPr>
      <w:r w:rsidRPr="007322B5">
        <w:rPr>
          <w:i/>
          <w:iCs/>
        </w:rPr>
        <w:t>Als consult</w:t>
      </w:r>
      <w:r>
        <w:rPr>
          <w:i/>
          <w:iCs/>
        </w:rPr>
        <w:t>gever</w:t>
      </w:r>
      <w:r w:rsidRPr="007322B5">
        <w:rPr>
          <w:i/>
          <w:iCs/>
        </w:rPr>
        <w:t xml:space="preserve"> verwerk je minimaal onderstaande informatie in je verslag.</w:t>
      </w:r>
      <w:r>
        <w:rPr>
          <w:i/>
          <w:iCs/>
        </w:rPr>
        <w:t xml:space="preserve"> </w:t>
      </w:r>
    </w:p>
    <w:p w14:paraId="3A6C81F8" w14:textId="0AF40118" w:rsidR="008A2EB4" w:rsidRDefault="00ED3A69" w:rsidP="009E27C0">
      <w:pPr>
        <w:pStyle w:val="Lijstalinea"/>
        <w:numPr>
          <w:ilvl w:val="0"/>
          <w:numId w:val="6"/>
        </w:numPr>
      </w:pPr>
      <w:r>
        <w:t xml:space="preserve">Wat was </w:t>
      </w:r>
      <w:r w:rsidR="0031586F">
        <w:t>de aanleiding</w:t>
      </w:r>
      <w:r w:rsidR="00AA4F0B">
        <w:t xml:space="preserve"> </w:t>
      </w:r>
      <w:r w:rsidR="00895BB2">
        <w:t>voor de collegiale consultatie</w:t>
      </w:r>
      <w:r>
        <w:t>?</w:t>
      </w:r>
      <w:r w:rsidR="00612219" w:rsidRPr="00612219">
        <w:t xml:space="preserve"> Beschrijf de gebeurtenis zo concreet mogelijk.</w:t>
      </w:r>
    </w:p>
    <w:p w14:paraId="23000050" w14:textId="10BF1C87" w:rsidR="00A84B36" w:rsidRDefault="00ED3A69" w:rsidP="007D3586">
      <w:pPr>
        <w:pStyle w:val="Lijstalinea"/>
        <w:numPr>
          <w:ilvl w:val="0"/>
          <w:numId w:val="6"/>
        </w:numPr>
      </w:pPr>
      <w:r>
        <w:t>Wat w</w:t>
      </w:r>
      <w:r w:rsidR="007D3586">
        <w:t>as de consultatievraag</w:t>
      </w:r>
      <w:r w:rsidR="0028650F">
        <w:t xml:space="preserve"> en op welke competenties </w:t>
      </w:r>
      <w:r w:rsidR="007D3586">
        <w:t>was</w:t>
      </w:r>
      <w:r w:rsidR="0028650F">
        <w:t xml:space="preserve"> dit gericht</w:t>
      </w:r>
      <w:r w:rsidR="00A84B36">
        <w:t>?</w:t>
      </w:r>
      <w:r w:rsidR="00BB414A">
        <w:t xml:space="preserve"> </w:t>
      </w:r>
    </w:p>
    <w:p w14:paraId="44C70B0E" w14:textId="21ED6481" w:rsidR="00A84B36" w:rsidRDefault="00545CFD" w:rsidP="0031586F">
      <w:pPr>
        <w:pStyle w:val="Lijstalinea"/>
        <w:numPr>
          <w:ilvl w:val="0"/>
          <w:numId w:val="6"/>
        </w:numPr>
      </w:pPr>
      <w:r>
        <w:t xml:space="preserve">Wat </w:t>
      </w:r>
      <w:r w:rsidR="00236336">
        <w:t>observeerde je</w:t>
      </w:r>
      <w:r w:rsidR="005203CF">
        <w:t xml:space="preserve"> met betrekking tot</w:t>
      </w:r>
      <w:r w:rsidR="009A7712">
        <w:t xml:space="preserve"> de consultatievraag?</w:t>
      </w:r>
      <w:r>
        <w:t xml:space="preserve"> </w:t>
      </w:r>
      <w:r w:rsidR="009974DA">
        <w:t>B</w:t>
      </w:r>
      <w:r w:rsidR="005203CF">
        <w:t xml:space="preserve">eschrijf dit </w:t>
      </w:r>
      <w:r>
        <w:t>zo concreet mogelijk</w:t>
      </w:r>
      <w:r w:rsidR="009974DA">
        <w:t>.</w:t>
      </w:r>
    </w:p>
    <w:p w14:paraId="468E5779" w14:textId="7BCD89EB" w:rsidR="00AA4F0B" w:rsidRDefault="00282A46" w:rsidP="00E37503">
      <w:pPr>
        <w:pStyle w:val="Lijstalinea"/>
        <w:numPr>
          <w:ilvl w:val="0"/>
          <w:numId w:val="6"/>
        </w:numPr>
      </w:pPr>
      <w:r>
        <w:t xml:space="preserve">Welke </w:t>
      </w:r>
      <w:r w:rsidR="007C0E7F">
        <w:t>feedback</w:t>
      </w:r>
      <w:r>
        <w:t xml:space="preserve"> heb je </w:t>
      </w:r>
      <w:r w:rsidR="007C0E7F">
        <w:t>gegeven</w:t>
      </w:r>
      <w:r w:rsidR="0093024E">
        <w:t>? Geef concrete voorbeelden.</w:t>
      </w:r>
    </w:p>
    <w:p w14:paraId="4EEA1421" w14:textId="29E721BC" w:rsidR="00B84EA5" w:rsidRDefault="00236336" w:rsidP="002337E0">
      <w:pPr>
        <w:pStyle w:val="Lijstalinea"/>
        <w:numPr>
          <w:ilvl w:val="0"/>
          <w:numId w:val="6"/>
        </w:numPr>
      </w:pPr>
      <w:r>
        <w:t>W</w:t>
      </w:r>
      <w:r w:rsidR="00BB3798" w:rsidRPr="00B7578A">
        <w:t xml:space="preserve">elke inzichten heeft de collegiale consultatie </w:t>
      </w:r>
      <w:r w:rsidR="00005B22">
        <w:t xml:space="preserve">jou </w:t>
      </w:r>
      <w:r w:rsidR="00545CFD">
        <w:t xml:space="preserve">zelf </w:t>
      </w:r>
      <w:r w:rsidR="00BB3798" w:rsidRPr="00B7578A">
        <w:t>opgeleverd</w:t>
      </w:r>
      <w:r>
        <w:t>?</w:t>
      </w:r>
      <w:r w:rsidR="00323C81">
        <w:t xml:space="preserve"> </w:t>
      </w:r>
    </w:p>
    <w:sectPr w:rsidR="00B84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5402" w14:textId="77777777" w:rsidR="00B6763D" w:rsidRDefault="00B6763D" w:rsidP="002C6531">
      <w:pPr>
        <w:spacing w:after="0" w:line="240" w:lineRule="auto"/>
      </w:pPr>
      <w:r>
        <w:separator/>
      </w:r>
    </w:p>
  </w:endnote>
  <w:endnote w:type="continuationSeparator" w:id="0">
    <w:p w14:paraId="6D8F292D" w14:textId="77777777" w:rsidR="00B6763D" w:rsidRDefault="00B6763D" w:rsidP="002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D0F9" w14:textId="77777777" w:rsidR="008E2E17" w:rsidRDefault="008E2E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9AA" w14:textId="3F29F3BC" w:rsidR="008E2E17" w:rsidRPr="00D74862" w:rsidRDefault="008E2E17" w:rsidP="008E2E17">
    <w:pPr>
      <w:pStyle w:val="Voettekst"/>
      <w:rPr>
        <w:sz w:val="18"/>
        <w:szCs w:val="18"/>
      </w:rPr>
    </w:pPr>
    <w:r w:rsidRPr="00D74862">
      <w:rPr>
        <w:sz w:val="18"/>
        <w:szCs w:val="18"/>
      </w:rPr>
      <w:t>Versie 01 januari 2024</w:t>
    </w:r>
  </w:p>
  <w:p w14:paraId="048AEA34" w14:textId="7810FF95" w:rsidR="008E2E17" w:rsidRDefault="008E2E17">
    <w:pPr>
      <w:pStyle w:val="Voettekst"/>
    </w:pPr>
  </w:p>
  <w:p w14:paraId="3124DA05" w14:textId="77777777" w:rsidR="008E2E17" w:rsidRDefault="008E2E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765C" w14:textId="77777777" w:rsidR="008E2E17" w:rsidRDefault="008E2E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93A0" w14:textId="77777777" w:rsidR="00B6763D" w:rsidRDefault="00B6763D" w:rsidP="002C6531">
      <w:pPr>
        <w:spacing w:after="0" w:line="240" w:lineRule="auto"/>
      </w:pPr>
      <w:r>
        <w:separator/>
      </w:r>
    </w:p>
  </w:footnote>
  <w:footnote w:type="continuationSeparator" w:id="0">
    <w:p w14:paraId="4B7E42AC" w14:textId="77777777" w:rsidR="00B6763D" w:rsidRDefault="00B6763D" w:rsidP="002C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A935" w14:textId="77777777" w:rsidR="008E2E17" w:rsidRDefault="008E2E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BC98" w14:textId="77777777" w:rsidR="008E2E17" w:rsidRDefault="008E2E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E60D" w14:textId="77777777" w:rsidR="008E2E17" w:rsidRDefault="008E2E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2E8"/>
    <w:multiLevelType w:val="hybridMultilevel"/>
    <w:tmpl w:val="9A2643C6"/>
    <w:lvl w:ilvl="0" w:tplc="0413000F">
      <w:start w:val="1"/>
      <w:numFmt w:val="decimal"/>
      <w:lvlText w:val="%1."/>
      <w:lvlJc w:val="left"/>
      <w:pPr>
        <w:ind w:left="1480" w:hanging="360"/>
      </w:p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519"/>
    <w:multiLevelType w:val="hybridMultilevel"/>
    <w:tmpl w:val="156A0BA0"/>
    <w:lvl w:ilvl="0" w:tplc="7AAEE1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61119"/>
    <w:multiLevelType w:val="hybridMultilevel"/>
    <w:tmpl w:val="5330BDB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709945">
    <w:abstractNumId w:val="2"/>
  </w:num>
  <w:num w:numId="2" w16cid:durableId="793065844">
    <w:abstractNumId w:val="1"/>
  </w:num>
  <w:num w:numId="3" w16cid:durableId="1809014174">
    <w:abstractNumId w:val="4"/>
  </w:num>
  <w:num w:numId="4" w16cid:durableId="886575588">
    <w:abstractNumId w:val="3"/>
  </w:num>
  <w:num w:numId="5" w16cid:durableId="553086146">
    <w:abstractNumId w:val="7"/>
  </w:num>
  <w:num w:numId="6" w16cid:durableId="54133249">
    <w:abstractNumId w:val="5"/>
  </w:num>
  <w:num w:numId="7" w16cid:durableId="2048027006">
    <w:abstractNumId w:val="6"/>
  </w:num>
  <w:num w:numId="8" w16cid:durableId="2594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05B22"/>
    <w:rsid w:val="00010EB6"/>
    <w:rsid w:val="00021EB0"/>
    <w:rsid w:val="00065EBD"/>
    <w:rsid w:val="000A3F60"/>
    <w:rsid w:val="000B4D8D"/>
    <w:rsid w:val="000D58B1"/>
    <w:rsid w:val="000F5470"/>
    <w:rsid w:val="00120915"/>
    <w:rsid w:val="00127C66"/>
    <w:rsid w:val="00136E24"/>
    <w:rsid w:val="00175629"/>
    <w:rsid w:val="001B7ED5"/>
    <w:rsid w:val="001E28AC"/>
    <w:rsid w:val="00210284"/>
    <w:rsid w:val="002243D0"/>
    <w:rsid w:val="00232D77"/>
    <w:rsid w:val="00236336"/>
    <w:rsid w:val="00240FA3"/>
    <w:rsid w:val="00253AB2"/>
    <w:rsid w:val="00256897"/>
    <w:rsid w:val="00276FD2"/>
    <w:rsid w:val="00282A46"/>
    <w:rsid w:val="0028650F"/>
    <w:rsid w:val="00295280"/>
    <w:rsid w:val="002A19E2"/>
    <w:rsid w:val="002C6531"/>
    <w:rsid w:val="002D5105"/>
    <w:rsid w:val="002E0E42"/>
    <w:rsid w:val="002E28E4"/>
    <w:rsid w:val="002F4201"/>
    <w:rsid w:val="003109E4"/>
    <w:rsid w:val="0031154B"/>
    <w:rsid w:val="0031586F"/>
    <w:rsid w:val="00323C81"/>
    <w:rsid w:val="003376C3"/>
    <w:rsid w:val="003472D2"/>
    <w:rsid w:val="003719CB"/>
    <w:rsid w:val="003D0FDD"/>
    <w:rsid w:val="003E1B20"/>
    <w:rsid w:val="003F67F4"/>
    <w:rsid w:val="00403E54"/>
    <w:rsid w:val="00416A34"/>
    <w:rsid w:val="004234A8"/>
    <w:rsid w:val="00463E0F"/>
    <w:rsid w:val="00474AAB"/>
    <w:rsid w:val="004C7271"/>
    <w:rsid w:val="004C7FEC"/>
    <w:rsid w:val="004D542B"/>
    <w:rsid w:val="004F66DA"/>
    <w:rsid w:val="00514E21"/>
    <w:rsid w:val="00515766"/>
    <w:rsid w:val="00516A55"/>
    <w:rsid w:val="00517809"/>
    <w:rsid w:val="005203CF"/>
    <w:rsid w:val="0053248F"/>
    <w:rsid w:val="00545CFD"/>
    <w:rsid w:val="0054685B"/>
    <w:rsid w:val="00572EA0"/>
    <w:rsid w:val="00575F88"/>
    <w:rsid w:val="005807D2"/>
    <w:rsid w:val="005A11E2"/>
    <w:rsid w:val="005A35E6"/>
    <w:rsid w:val="005D5836"/>
    <w:rsid w:val="00605C79"/>
    <w:rsid w:val="00606FE1"/>
    <w:rsid w:val="00610F06"/>
    <w:rsid w:val="00612219"/>
    <w:rsid w:val="00625D04"/>
    <w:rsid w:val="00652275"/>
    <w:rsid w:val="00652B0B"/>
    <w:rsid w:val="006677B9"/>
    <w:rsid w:val="006B235E"/>
    <w:rsid w:val="006C445A"/>
    <w:rsid w:val="006E4DF6"/>
    <w:rsid w:val="006F6BB2"/>
    <w:rsid w:val="00704E1B"/>
    <w:rsid w:val="007322B5"/>
    <w:rsid w:val="00744A07"/>
    <w:rsid w:val="00747CA5"/>
    <w:rsid w:val="00756D00"/>
    <w:rsid w:val="00777292"/>
    <w:rsid w:val="007A2BEE"/>
    <w:rsid w:val="007B05A0"/>
    <w:rsid w:val="007B48E8"/>
    <w:rsid w:val="007C0E7F"/>
    <w:rsid w:val="007D3586"/>
    <w:rsid w:val="008223B6"/>
    <w:rsid w:val="00895BB2"/>
    <w:rsid w:val="008A2EB4"/>
    <w:rsid w:val="008A6836"/>
    <w:rsid w:val="008E2E17"/>
    <w:rsid w:val="008F54C3"/>
    <w:rsid w:val="00904E8D"/>
    <w:rsid w:val="0093024E"/>
    <w:rsid w:val="00937291"/>
    <w:rsid w:val="009711D9"/>
    <w:rsid w:val="009723E2"/>
    <w:rsid w:val="00982FC1"/>
    <w:rsid w:val="00994487"/>
    <w:rsid w:val="009974DA"/>
    <w:rsid w:val="009A7712"/>
    <w:rsid w:val="009B01AC"/>
    <w:rsid w:val="009C14B1"/>
    <w:rsid w:val="00A13DC1"/>
    <w:rsid w:val="00A44EDA"/>
    <w:rsid w:val="00A61623"/>
    <w:rsid w:val="00A827D9"/>
    <w:rsid w:val="00A84B36"/>
    <w:rsid w:val="00A86198"/>
    <w:rsid w:val="00A8742C"/>
    <w:rsid w:val="00AA4F0B"/>
    <w:rsid w:val="00AD0370"/>
    <w:rsid w:val="00B33BE0"/>
    <w:rsid w:val="00B359D3"/>
    <w:rsid w:val="00B42A08"/>
    <w:rsid w:val="00B53186"/>
    <w:rsid w:val="00B6763D"/>
    <w:rsid w:val="00B7578A"/>
    <w:rsid w:val="00B769A8"/>
    <w:rsid w:val="00B84EA5"/>
    <w:rsid w:val="00B85D09"/>
    <w:rsid w:val="00B875FB"/>
    <w:rsid w:val="00BA7AAE"/>
    <w:rsid w:val="00BB3798"/>
    <w:rsid w:val="00BB414A"/>
    <w:rsid w:val="00BB43E1"/>
    <w:rsid w:val="00BB5949"/>
    <w:rsid w:val="00BC4F63"/>
    <w:rsid w:val="00BF37CA"/>
    <w:rsid w:val="00C7618D"/>
    <w:rsid w:val="00CF024E"/>
    <w:rsid w:val="00D244E0"/>
    <w:rsid w:val="00D400EE"/>
    <w:rsid w:val="00D74C23"/>
    <w:rsid w:val="00D8246E"/>
    <w:rsid w:val="00DA79B3"/>
    <w:rsid w:val="00DB4D38"/>
    <w:rsid w:val="00E24D9C"/>
    <w:rsid w:val="00E8337B"/>
    <w:rsid w:val="00E8601A"/>
    <w:rsid w:val="00EA1E13"/>
    <w:rsid w:val="00ED3A69"/>
    <w:rsid w:val="00ED590E"/>
    <w:rsid w:val="00EE03EC"/>
    <w:rsid w:val="00EF0F98"/>
    <w:rsid w:val="00F04C9C"/>
    <w:rsid w:val="00F236DA"/>
    <w:rsid w:val="00F84316"/>
    <w:rsid w:val="00FC3A5F"/>
    <w:rsid w:val="00FE70A3"/>
    <w:rsid w:val="09C1938F"/>
    <w:rsid w:val="10AE6EFD"/>
    <w:rsid w:val="16327859"/>
    <w:rsid w:val="16EAF25B"/>
    <w:rsid w:val="246047FA"/>
    <w:rsid w:val="2E4AF23F"/>
    <w:rsid w:val="35474DE5"/>
    <w:rsid w:val="408F14A5"/>
    <w:rsid w:val="41093581"/>
    <w:rsid w:val="42C09861"/>
    <w:rsid w:val="4B230682"/>
    <w:rsid w:val="5FA742D5"/>
    <w:rsid w:val="6174BA1F"/>
    <w:rsid w:val="66B03DA4"/>
    <w:rsid w:val="6D23F3EB"/>
    <w:rsid w:val="6D859CB2"/>
    <w:rsid w:val="703C5D51"/>
    <w:rsid w:val="7264456C"/>
    <w:rsid w:val="7781A4FF"/>
    <w:rsid w:val="78B598D9"/>
    <w:rsid w:val="78F29F3A"/>
    <w:rsid w:val="7EC1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2E0E42"/>
    <w:rPr>
      <w:rFonts w:ascii="Segoe UI" w:hAnsi="Segoe UI" w:cs="Segoe UI" w:hint="default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E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2E17"/>
  </w:style>
  <w:style w:type="paragraph" w:styleId="Voettekst">
    <w:name w:val="footer"/>
    <w:basedOn w:val="Standaard"/>
    <w:link w:val="VoettekstChar"/>
    <w:uiPriority w:val="99"/>
    <w:unhideWhenUsed/>
    <w:rsid w:val="008E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3</cp:revision>
  <cp:lastPrinted>2023-12-08T08:22:00Z</cp:lastPrinted>
  <dcterms:created xsi:type="dcterms:W3CDTF">2023-12-08T08:23:00Z</dcterms:created>
  <dcterms:modified xsi:type="dcterms:W3CDTF">2023-12-08T08:23:00Z</dcterms:modified>
</cp:coreProperties>
</file>